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D3" w:rsidRDefault="00632665" w:rsidP="00FF2363">
      <w:pPr>
        <w:jc w:val="both"/>
      </w:pPr>
      <w:r>
        <w:t>Estimados amigos.</w:t>
      </w:r>
    </w:p>
    <w:p w:rsidR="00632665" w:rsidRDefault="00632665" w:rsidP="00FF2363">
      <w:pPr>
        <w:jc w:val="both"/>
      </w:pPr>
      <w:r>
        <w:t xml:space="preserve">En el día de la fecha, </w:t>
      </w:r>
      <w:bookmarkStart w:id="0" w:name="_GoBack"/>
      <w:bookmarkEnd w:id="0"/>
      <w:r>
        <w:t xml:space="preserve">en Subsecretaría de Trabajo, se </w:t>
      </w:r>
      <w:r w:rsidR="00FF2363">
        <w:t>reconoció</w:t>
      </w:r>
      <w:r>
        <w:t xml:space="preserve"> que deb</w:t>
      </w:r>
      <w:r w:rsidR="00FF2363">
        <w:t>iera</w:t>
      </w:r>
      <w:r>
        <w:t xml:space="preserve"> aplicarse el</w:t>
      </w:r>
      <w:r w:rsidR="00FF2363">
        <w:t xml:space="preserve"> </w:t>
      </w:r>
      <w:r>
        <w:t xml:space="preserve"> mismo criterio que aplica el estado provincial a sus docentes, cuando los delegados gremiales son llamados a Plenario</w:t>
      </w:r>
      <w:r w:rsidR="00FF2363">
        <w:t xml:space="preserve"> por el Sindicato de Docentes Particulares</w:t>
      </w:r>
      <w:r>
        <w:t>.</w:t>
      </w:r>
    </w:p>
    <w:p w:rsidR="00632665" w:rsidRDefault="00FF2363" w:rsidP="00FF2363">
      <w:pPr>
        <w:jc w:val="both"/>
      </w:pPr>
      <w:r>
        <w:t xml:space="preserve">Por lo expuesto, se sugiere que </w:t>
      </w:r>
      <w:r w:rsidR="00632665">
        <w:t>considerando el principio de equiparación, en caso que el SADOP convoque a los delegados gremiales, se aplique un sistema similar al que se aplica a los docentes estatales cuando son convocados a reuniones gremiales de SUTE o ATE.</w:t>
      </w:r>
    </w:p>
    <w:p w:rsidR="00632665" w:rsidRDefault="00632665" w:rsidP="00FF2363">
      <w:pPr>
        <w:jc w:val="both"/>
      </w:pPr>
      <w:r>
        <w:t xml:space="preserve">En el GEM, se debe consignar por tanto el día como 08-0 Delegado Escolar </w:t>
      </w:r>
      <w:proofErr w:type="spellStart"/>
      <w:r>
        <w:t>Asist</w:t>
      </w:r>
      <w:proofErr w:type="spellEnd"/>
      <w:r>
        <w:t>. Plenario.</w:t>
      </w:r>
    </w:p>
    <w:p w:rsidR="00632665" w:rsidRDefault="00632665" w:rsidP="00FF2363">
      <w:pPr>
        <w:jc w:val="both"/>
      </w:pPr>
      <w:r>
        <w:t>Se le ha solicitado al SA</w:t>
      </w:r>
      <w:r w:rsidR="005318EE">
        <w:t>DOP que sea prudente en la util</w:t>
      </w:r>
      <w:r>
        <w:t>i</w:t>
      </w:r>
      <w:r w:rsidR="005318EE">
        <w:t>z</w:t>
      </w:r>
      <w:r>
        <w:t>ación de est</w:t>
      </w:r>
      <w:r w:rsidR="00FF2363">
        <w:t>e recurso</w:t>
      </w:r>
      <w:r>
        <w:t>,</w:t>
      </w:r>
      <w:r w:rsidR="00FF2363">
        <w:t xml:space="preserve"> a lo que se han comprometido, y que en todos los casos emita constancia de la convocatoria con suficiente antelación para no afectar el servicio educativo.</w:t>
      </w:r>
    </w:p>
    <w:p w:rsidR="00632665" w:rsidRDefault="00632665" w:rsidP="00FF2363">
      <w:pPr>
        <w:jc w:val="both"/>
      </w:pPr>
      <w:r>
        <w:t xml:space="preserve">Esta ausencia es </w:t>
      </w:r>
      <w:r w:rsidR="00FF2363">
        <w:t>considerada</w:t>
      </w:r>
      <w:r>
        <w:t xml:space="preserve"> crédito horario, razón por la que no deberá ser considerada como falta a los efectos del ítem aula ni del </w:t>
      </w:r>
      <w:proofErr w:type="spellStart"/>
      <w:r>
        <w:t>presentismo</w:t>
      </w:r>
      <w:proofErr w:type="spellEnd"/>
      <w:r>
        <w:t xml:space="preserve"> (</w:t>
      </w:r>
      <w:proofErr w:type="spellStart"/>
      <w:r>
        <w:t>simil</w:t>
      </w:r>
      <w:proofErr w:type="spellEnd"/>
      <w:r>
        <w:t xml:space="preserve"> a liberación de funciones), aplicando el mismo régimen que aplican los docentes estatales ante convocatorias de los sindicatos.</w:t>
      </w:r>
      <w:r w:rsidR="00FF2363">
        <w:t xml:space="preserve"> (Art. 44 Ley 23551). </w:t>
      </w:r>
    </w:p>
    <w:p w:rsidR="00D13B7F" w:rsidRPr="00D13B7F" w:rsidRDefault="00D13B7F" w:rsidP="00D13B7F">
      <w:pPr>
        <w:jc w:val="right"/>
        <w:rPr>
          <w:i/>
          <w:color w:val="808080" w:themeColor="background1" w:themeShade="80"/>
        </w:rPr>
      </w:pPr>
      <w:r w:rsidRPr="00D13B7F">
        <w:rPr>
          <w:i/>
          <w:color w:val="808080" w:themeColor="background1" w:themeShade="80"/>
        </w:rPr>
        <w:t xml:space="preserve">CPN Pedro E. </w:t>
      </w:r>
      <w:proofErr w:type="spellStart"/>
      <w:r w:rsidRPr="00D13B7F">
        <w:rPr>
          <w:i/>
          <w:color w:val="808080" w:themeColor="background1" w:themeShade="80"/>
        </w:rPr>
        <w:t>Pais</w:t>
      </w:r>
      <w:proofErr w:type="spellEnd"/>
    </w:p>
    <w:p w:rsidR="00632665" w:rsidRDefault="00632665"/>
    <w:p w:rsidR="00632665" w:rsidRDefault="00632665">
      <w:r>
        <w:rPr>
          <w:noProof/>
          <w:lang w:val="es-ES" w:eastAsia="es-ES"/>
        </w:rPr>
        <w:drawing>
          <wp:inline distT="0" distB="0" distL="0" distR="0">
            <wp:extent cx="5400675" cy="31813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665" w:rsidRDefault="00632665"/>
    <w:sectPr w:rsidR="00632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665"/>
    <w:rsid w:val="002276DF"/>
    <w:rsid w:val="005318EE"/>
    <w:rsid w:val="00632665"/>
    <w:rsid w:val="009869D3"/>
    <w:rsid w:val="00D13B7F"/>
    <w:rsid w:val="00FF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hector</cp:lastModifiedBy>
  <cp:revision>5</cp:revision>
  <dcterms:created xsi:type="dcterms:W3CDTF">2020-03-05T20:55:00Z</dcterms:created>
  <dcterms:modified xsi:type="dcterms:W3CDTF">2020-03-10T12:25:00Z</dcterms:modified>
</cp:coreProperties>
</file>